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"/>
        <w:gridCol w:w="4684"/>
        <w:gridCol w:w="4899"/>
        <w:gridCol w:w="2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cantSplit/>
          <w:trHeight w:val="881" w:hRule="atLeast"/>
          <w:jc w:val="center"/>
        </w:trPr>
        <w:tc>
          <w:tcPr>
            <w:tcW w:w="9611" w:type="dxa"/>
            <w:gridSpan w:val="3"/>
            <w:tcBorders>
              <w:top w:val="nil"/>
              <w:left w:val="nil"/>
              <w:bottom w:val="thinThickSmallGap" w:color="FF3333" w:sz="12" w:space="0"/>
              <w:right w:val="nil"/>
            </w:tcBorders>
          </w:tcPr>
          <w:p>
            <w:pPr>
              <w:spacing w:line="318" w:lineRule="atLeast"/>
              <w:jc w:val="center"/>
              <w:textAlignment w:val="bottom"/>
              <w:rPr>
                <w:rFonts w:ascii="小标宋" w:hAnsi="小标宋"/>
                <w:color w:val="FF3333"/>
                <w:spacing w:val="440"/>
                <w:sz w:val="76"/>
                <w:szCs w:val="76"/>
              </w:rPr>
            </w:pPr>
            <w:r>
              <w:rPr>
                <w:rFonts w:ascii="小标宋" w:hAnsi="小标宋"/>
                <w:color w:val="FF3333"/>
                <w:spacing w:val="354"/>
                <w:sz w:val="64"/>
                <w:szCs w:val="64"/>
              </w:rPr>
              <w:t>中国科协部门发</w:t>
            </w:r>
            <w:r>
              <w:rPr>
                <w:rFonts w:ascii="小标宋" w:hAnsi="小标宋"/>
                <w:color w:val="FF3333"/>
                <w:spacing w:val="6"/>
                <w:sz w:val="64"/>
                <w:szCs w:val="64"/>
              </w:rPr>
              <w:t>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8" w:type="dxa"/>
          <w:cantSplit/>
          <w:trHeight w:val="685" w:hRule="atLeast"/>
          <w:jc w:val="center"/>
        </w:trPr>
        <w:tc>
          <w:tcPr>
            <w:tcW w:w="4684" w:type="dxa"/>
            <w:tcBorders>
              <w:top w:val="thinThickSmallGap" w:color="FF3333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/>
              <w:spacing w:line="500" w:lineRule="exact"/>
              <w:ind w:firstLine="320" w:firstLineChars="100"/>
              <w:textAlignment w:val="bottom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927" w:type="dxa"/>
            <w:gridSpan w:val="2"/>
            <w:tcBorders>
              <w:top w:val="thinThickSmallGap" w:color="FF3333" w:sz="12" w:space="0"/>
              <w:left w:val="nil"/>
              <w:bottom w:val="nil"/>
              <w:right w:val="nil"/>
            </w:tcBorders>
          </w:tcPr>
          <w:p>
            <w:pPr>
              <w:spacing w:beforeLines="50" w:line="500" w:lineRule="exact"/>
              <w:ind w:right="318"/>
              <w:jc w:val="right"/>
              <w:textAlignment w:val="bottom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科协普函基字〔2019〕9号</w:t>
            </w:r>
            <w:r>
              <w:rPr>
                <w:rFonts w:ascii="仿宋_GB2312" w:hAnsi="宋体"/>
                <w:sz w:val="32"/>
                <w:szCs w:val="3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cantSplit/>
          <w:trHeight w:val="1282" w:hRule="atLeast"/>
          <w:jc w:val="center"/>
        </w:trPr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200" w:afterLines="100" w:line="700" w:lineRule="exact"/>
              <w:jc w:val="center"/>
              <w:rPr>
                <w:rFonts w:ascii="方正小标宋简体" w:hAnsi="方正小标宋简体"/>
                <w:sz w:val="40"/>
                <w:szCs w:val="40"/>
              </w:rPr>
            </w:pPr>
            <w:r>
              <w:rPr>
                <w:rFonts w:ascii="小标宋" w:hAnsi="小标宋"/>
                <w:sz w:val="44"/>
                <w:szCs w:val="44"/>
              </w:rPr>
              <w:t>中国科协科普部关于开展</w:t>
            </w:r>
            <w:r>
              <w:rPr>
                <w:rFonts w:ascii="小标宋" w:hAnsi="小标宋"/>
                <w:sz w:val="44"/>
                <w:szCs w:val="44"/>
              </w:rPr>
              <w:br w:type="textWrapping"/>
            </w:r>
            <w:r>
              <w:rPr>
                <w:rFonts w:ascii="小标宋" w:hAnsi="小标宋"/>
                <w:sz w:val="44"/>
                <w:szCs w:val="44"/>
              </w:rPr>
              <w:t>科技志愿服务工作摸底调查的通知</w:t>
            </w:r>
          </w:p>
        </w:tc>
      </w:tr>
    </w:tbl>
    <w:p>
      <w:pPr>
        <w:widowControl w:val="0"/>
        <w:spacing w:line="580" w:lineRule="exact"/>
        <w:rPr>
          <w:rFonts w:ascii="仿宋_GB2312" w:hAnsi="Garamond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各全国学会、协会、研究会科普部（普委会），各省、自治区、直辖市科协科普部，新疆生产建设兵团科协科普部：</w:t>
      </w:r>
    </w:p>
    <w:p>
      <w:pPr>
        <w:widowControl w:val="0"/>
        <w:spacing w:line="58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近年来，各级学会和地方科协积极开展</w:t>
      </w:r>
      <w:r>
        <w:rPr>
          <w:rFonts w:ascii="仿宋_GB2312" w:hAnsi="仿宋_GB2312" w:cs="宋体"/>
          <w:color w:val="000000"/>
          <w:sz w:val="32"/>
          <w:szCs w:val="32"/>
        </w:rPr>
        <w:t>科技（科普）</w:t>
      </w:r>
      <w:r>
        <w:rPr>
          <w:rFonts w:ascii="仿宋_GB2312" w:hAnsi="仿宋_GB2312"/>
          <w:sz w:val="32"/>
          <w:szCs w:val="32"/>
        </w:rPr>
        <w:t>志愿服务工作，充分发挥</w:t>
      </w:r>
      <w:r>
        <w:rPr>
          <w:rFonts w:ascii="仿宋_GB2312" w:hAnsi="仿宋_GB2312" w:cs="宋体"/>
          <w:color w:val="000000"/>
          <w:sz w:val="32"/>
          <w:szCs w:val="32"/>
        </w:rPr>
        <w:t>科技（科普）</w:t>
      </w:r>
      <w:r>
        <w:rPr>
          <w:rFonts w:ascii="仿宋_GB2312" w:hAnsi="仿宋_GB2312"/>
          <w:sz w:val="32"/>
          <w:szCs w:val="32"/>
        </w:rPr>
        <w:t>志愿者队伍在弘扬科学精神、普及科学知识等方面的重要作用，取得显著成效。为进一步强化科协服务基层的社会动员机制，中国科协将启动开展新时代科技志愿服务工作，助力新时代文明实践中心建设。为做好前期相关工作，中国科协科普部现开展</w:t>
      </w:r>
      <w:r>
        <w:rPr>
          <w:rFonts w:ascii="仿宋_GB2312" w:hAnsi="仿宋_GB2312" w:cs="宋体"/>
          <w:color w:val="000000"/>
          <w:sz w:val="32"/>
          <w:szCs w:val="32"/>
        </w:rPr>
        <w:t>科技</w:t>
      </w:r>
      <w:r>
        <w:rPr>
          <w:rFonts w:ascii="仿宋_GB2312" w:hAnsi="仿宋_GB2312"/>
          <w:sz w:val="32"/>
          <w:szCs w:val="32"/>
        </w:rPr>
        <w:t>志愿服务摸底调查工作，现将有关事项通知如下。</w:t>
      </w:r>
    </w:p>
    <w:p>
      <w:pPr>
        <w:widowControl w:val="0"/>
        <w:spacing w:line="580" w:lineRule="exact"/>
        <w:ind w:firstLine="640" w:firstLineChars="200"/>
        <w:rPr>
          <w:rFonts w:ascii="仿宋_GB2312" w:hAnsi="宋体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一、统计对象</w:t>
      </w:r>
    </w:p>
    <w:p>
      <w:pPr>
        <w:widowControl w:val="0"/>
        <w:spacing w:line="580" w:lineRule="exact"/>
        <w:ind w:firstLine="640" w:firstLineChars="200"/>
        <w:rPr>
          <w:rFonts w:ascii="仿宋_GB2312" w:hAnsi="仿宋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各全国学会（协会、研究会）、各省级科协开展科技（科普）志愿服务工作的有关情况（附件</w:t>
      </w:r>
      <w:r>
        <w:rPr>
          <w:rFonts w:ascii="仿宋_GB2312" w:hAnsi="仿宋"/>
          <w:sz w:val="32"/>
          <w:szCs w:val="32"/>
        </w:rPr>
        <w:t>2）。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二、统计时间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2019年3月20日-2019年4月20日。</w:t>
      </w:r>
    </w:p>
    <w:p>
      <w:pPr>
        <w:widowControl w:val="0"/>
        <w:spacing w:line="58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 xml:space="preserve"> </w:t>
      </w:r>
    </w:p>
    <w:p>
      <w:pPr>
        <w:widowControl w:val="0"/>
        <w:spacing w:line="58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 xml:space="preserve"> </w:t>
      </w:r>
    </w:p>
    <w:tbl>
      <w:tblPr>
        <w:tblStyle w:val="2"/>
        <w:tblW w:w="9575" w:type="dxa"/>
        <w:tblInd w:w="-242" w:type="dxa"/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Borders>
            <w:top w:val="none" w:color="auto" w:sz="0" w:space="0"/>
            <w:left w:val="none" w:color="auto" w:sz="0" w:space="0"/>
            <w:bottom w:val="thickThinSmallGap" w:color="FF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5" w:type="dxa"/>
            <w:tcBorders>
              <w:top w:val="nil"/>
              <w:left w:val="nil"/>
              <w:bottom w:val="thickThinSmallGap" w:color="FF0000" w:sz="12" w:space="0"/>
              <w:right w:val="nil"/>
            </w:tcBorders>
          </w:tcPr>
          <w:p>
            <w:pPr>
              <w:widowControl w:val="0"/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三、组织实施</w:t>
      </w:r>
    </w:p>
    <w:p>
      <w:pPr>
        <w:widowControl w:val="0"/>
        <w:spacing w:line="580" w:lineRule="exact"/>
        <w:ind w:firstLine="640" w:firstLineChars="200"/>
        <w:rPr>
          <w:rFonts w:hint="eastAsia" w:ascii="楷体_GB2312" w:hAnsi="宋体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（一）组织填报</w:t>
      </w:r>
    </w:p>
    <w:p>
      <w:pPr>
        <w:widowControl w:val="0"/>
        <w:spacing w:line="580" w:lineRule="exact"/>
        <w:ind w:firstLine="640" w:firstLineChars="200"/>
        <w:rPr>
          <w:rFonts w:ascii="仿宋_GB2312" w:hAnsi="仿宋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各有关单位要统筹安排部署，组织本系统、本地区内有关机构梳理统计科技（科普）志愿服务工作有关情况。</w:t>
      </w:r>
    </w:p>
    <w:p>
      <w:pPr>
        <w:widowControl w:val="0"/>
        <w:spacing w:line="580" w:lineRule="exact"/>
        <w:ind w:firstLine="640" w:firstLineChars="200"/>
        <w:rPr>
          <w:rFonts w:ascii="楷体_GB2312" w:hAnsi="宋体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（二）汇总上报</w:t>
      </w:r>
    </w:p>
    <w:p>
      <w:pPr>
        <w:widowControl w:val="0"/>
        <w:spacing w:line="58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各有关单位要及时汇总本系统、本地区内科技（科普）志愿服务工作摸底调查情况，并结合工作实际形成本单位科技志愿服务工作摸底调查情况报告（模版见附件</w:t>
      </w:r>
      <w:r>
        <w:rPr>
          <w:rFonts w:ascii="仿宋_GB2312" w:hAnsi="仿宋"/>
          <w:sz w:val="32"/>
          <w:szCs w:val="32"/>
        </w:rPr>
        <w:t>1），报告中明确科技（科普）志愿服务</w:t>
      </w:r>
      <w:r>
        <w:rPr>
          <w:rFonts w:ascii="仿宋_GB2312" w:hAnsi="仿宋_GB2312"/>
          <w:sz w:val="32"/>
          <w:szCs w:val="32"/>
        </w:rPr>
        <w:t>团队、科技（科普）志愿者数量、管理培训、评价激励机制、科技（科普）志愿服务成效、问题困难、意见建议等。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widowControl w:val="0"/>
        <w:spacing w:line="580" w:lineRule="exact"/>
        <w:ind w:firstLine="640" w:firstLineChars="200"/>
        <w:rPr>
          <w:rFonts w:hint="eastAsia" w:ascii="楷体_GB2312" w:hAnsi="宋体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（一）加强组织领导。</w:t>
      </w:r>
      <w:r>
        <w:rPr>
          <w:rFonts w:ascii="仿宋_GB2312" w:hAnsi="仿宋_GB2312"/>
          <w:sz w:val="32"/>
          <w:szCs w:val="32"/>
        </w:rPr>
        <w:t>各有关单位要高度重视，将本次科技志愿服务工作摸底调查列入近期工作重点任务，安排专人负责，充分摸清本单位、本地区科技（科普）志愿者队伍的情况。此次摸底调查将作为下一步完善科技志愿服务机制建设的重要依据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（二）确保准确及时。</w:t>
      </w:r>
      <w:r>
        <w:rPr>
          <w:rFonts w:ascii="仿宋_GB2312" w:hAnsi="仿宋_GB2312"/>
          <w:sz w:val="32"/>
          <w:szCs w:val="32"/>
        </w:rPr>
        <w:t>各有关单位要切实做好摸底调查，保证报告和数据真实可靠，并于</w:t>
      </w:r>
      <w:r>
        <w:rPr>
          <w:rFonts w:ascii="仿宋_GB2312" w:hAnsi="仿宋"/>
          <w:sz w:val="32"/>
          <w:szCs w:val="32"/>
        </w:rPr>
        <w:t>2019年4月20日前报送本单位科技志愿服务情况调查报告（</w:t>
      </w:r>
      <w:r>
        <w:rPr>
          <w:rFonts w:eastAsia="仿宋_GB2312"/>
          <w:sz w:val="32"/>
          <w:szCs w:val="32"/>
        </w:rPr>
        <w:t>WORD</w:t>
      </w:r>
      <w:r>
        <w:rPr>
          <w:rFonts w:hint="eastAsia" w:ascii="宋体" w:hAnsi="宋体" w:cs="宋体"/>
          <w:sz w:val="32"/>
          <w:szCs w:val="32"/>
        </w:rPr>
        <w:t>电子版和加盖公章</w:t>
      </w:r>
      <w:r>
        <w:rPr>
          <w:rFonts w:eastAsia="仿宋_GB2312"/>
          <w:sz w:val="32"/>
          <w:szCs w:val="32"/>
        </w:rPr>
        <w:t>PDF</w:t>
      </w:r>
      <w:r>
        <w:rPr>
          <w:rFonts w:hint="eastAsia" w:ascii="宋体" w:hAnsi="宋体" w:cs="宋体"/>
          <w:sz w:val="32"/>
          <w:szCs w:val="32"/>
        </w:rPr>
        <w:t>扫</w:t>
      </w:r>
      <w:r>
        <w:rPr>
          <w:rFonts w:ascii="仿宋_GB2312" w:hAnsi="仿宋_GB2312"/>
          <w:sz w:val="32"/>
          <w:szCs w:val="32"/>
        </w:rPr>
        <w:t>描件）。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（三）强化统筹协调。</w:t>
      </w:r>
      <w:r>
        <w:rPr>
          <w:rFonts w:ascii="仿宋_GB2312" w:hAnsi="仿宋_GB2312"/>
          <w:sz w:val="32"/>
          <w:szCs w:val="32"/>
        </w:rPr>
        <w:t>各有关单位要加强统筹协调，做好摸底调查的同时积极动员开展科技志愿服务工作，做好科技志愿服务队伍建设和服务数据记录。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cs="Calibri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 xml:space="preserve"> 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cs="Calibri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>联系方式：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cs="Calibri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 xml:space="preserve">联 系 人：中国科协科普部  李  亮  刘汉阔  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cs="Calibri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>联系电话：010-68578249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t>kpbjcc@</w:t>
      </w:r>
      <w:r>
        <w:rPr>
          <w:rFonts w:ascii="仿宋_GB2312" w:hAnsi="仿宋_GB2312"/>
          <w:sz w:val="32"/>
          <w:szCs w:val="32"/>
        </w:rPr>
        <w:t>cast.org</w:t>
      </w:r>
      <w:r>
        <w:rPr>
          <w:rFonts w:eastAsia="仿宋_GB2312"/>
          <w:sz w:val="32"/>
          <w:szCs w:val="32"/>
        </w:rPr>
        <w:t>.c</w:t>
      </w:r>
      <w:r>
        <w:rPr>
          <w:rFonts w:ascii="仿宋_GB2312" w:hAnsi="仿宋_GB2312"/>
          <w:sz w:val="32"/>
          <w:szCs w:val="32"/>
        </w:rPr>
        <w:t>n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cs="Calibri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>联系地址：北京市海淀区复兴路3号中国科技会堂1812室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cs="Calibri"/>
          <w:sz w:val="32"/>
          <w:szCs w:val="32"/>
        </w:rPr>
      </w:pPr>
      <w:r>
        <w:rPr>
          <w:rFonts w:ascii="仿宋_GB2312" w:hAnsi="仿宋" w:cs="Calibri"/>
          <w:sz w:val="32"/>
          <w:szCs w:val="32"/>
        </w:rPr>
        <w:t xml:space="preserve"> </w:t>
      </w:r>
    </w:p>
    <w:p>
      <w:pPr>
        <w:widowControl w:val="0"/>
        <w:spacing w:line="580" w:lineRule="exact"/>
        <w:ind w:firstLine="640" w:firstLineChars="200"/>
        <w:rPr>
          <w:rFonts w:ascii="仿宋_GB2312" w:hAnsi="仿宋"/>
          <w:sz w:val="32"/>
          <w:szCs w:val="32"/>
        </w:rPr>
      </w:pPr>
      <w:r>
        <w:rPr>
          <w:rFonts w:ascii="仿宋_GB2312" w:hAnsi="仿宋_GB2312" w:cs="Calibri"/>
          <w:sz w:val="32"/>
          <w:szCs w:val="32"/>
        </w:rPr>
        <w:t>附件：</w:t>
      </w:r>
      <w:r>
        <w:rPr>
          <w:rFonts w:ascii="仿宋_GB2312" w:hAnsi="仿宋" w:cs="Calibri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科技志愿服务情况调查报告模板</w:t>
      </w:r>
    </w:p>
    <w:p>
      <w:pPr>
        <w:widowControl w:val="0"/>
        <w:numPr>
          <w:ilvl w:val="0"/>
          <w:numId w:val="1"/>
        </w:numPr>
        <w:spacing w:line="580" w:lineRule="exact"/>
        <w:ind w:left="2076" w:leftChars="570" w:hanging="480" w:hangingChars="150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>各省级科协和省级学会科普志愿者注册情况表（摘</w:t>
      </w:r>
      <w:r>
        <w:rPr>
          <w:rFonts w:ascii="仿宋_GB2312" w:hAnsi="仿宋_GB2312"/>
          <w:sz w:val="32"/>
          <w:szCs w:val="32"/>
        </w:rPr>
        <w:t>自</w:t>
      </w:r>
      <w:r>
        <w:rPr>
          <w:rFonts w:ascii="仿宋_GB2312" w:hAnsi="仿宋"/>
          <w:sz w:val="32"/>
          <w:szCs w:val="32"/>
        </w:rPr>
        <w:t>2018年中国科协统计年鉴）</w:t>
      </w:r>
    </w:p>
    <w:p>
      <w:pPr>
        <w:widowControl w:val="0"/>
        <w:spacing w:line="580" w:lineRule="exact"/>
        <w:ind w:firstLine="4940" w:firstLineChars="1544"/>
        <w:rPr>
          <w:rFonts w:hint="eastAsia" w:ascii="仿宋_GB2312" w:hAnsi="仿宋" w:eastAsia="仿宋_GB2312" w:cs="Calibri"/>
          <w:sz w:val="32"/>
          <w:szCs w:val="32"/>
        </w:rPr>
      </w:pPr>
      <w:r>
        <w:rPr>
          <w:rFonts w:ascii="仿宋_GB2312" w:hAnsi="仿宋" w:cs="Calibri"/>
          <w:sz w:val="32"/>
          <w:szCs w:val="32"/>
        </w:rPr>
        <w:t xml:space="preserve"> </w:t>
      </w:r>
      <w:r>
        <w:rPr>
          <w:rFonts w:hint="eastAsia" w:ascii="仿宋_GB2312" w:hAnsi="仿宋" w:eastAsia="仿宋_GB2312" w:cs="Calibri"/>
          <w:sz w:val="32"/>
          <w:szCs w:val="32"/>
        </w:rPr>
        <w:t>中国科协科普部</w:t>
      </w:r>
    </w:p>
    <w:p>
      <w:pPr>
        <w:widowControl w:val="0"/>
        <w:spacing w:line="580" w:lineRule="exact"/>
        <w:ind w:firstLine="5257" w:firstLineChars="1643"/>
        <w:rPr>
          <w:rFonts w:ascii="仿宋_GB2312" w:hAnsi="仿宋" w:cs="Calibri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Calibri"/>
          <w:sz w:val="32"/>
          <w:szCs w:val="32"/>
        </w:rPr>
        <w:t>2019年3月12日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0B3D6"/>
    <w:multiLevelType w:val="singleLevel"/>
    <w:tmpl w:val="9590B3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72B"/>
    <w:rsid w:val="00EE572B"/>
    <w:rsid w:val="00F870D7"/>
    <w:rsid w:val="295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TotalTime>0</TotalTime>
  <ScaleCrop>false</ScaleCrop>
  <LinksUpToDate>false</LinksUpToDate>
  <CharactersWithSpaces>1030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2019-04-17T01:29:00Z</dcterms:created>
  <dc:creator>Administrator</dc:creator>
  <cp:lastModifiedBy>Administrator</cp:lastModifiedBy>
  <dcterms:modified xsi:type="dcterms:W3CDTF">2019-04-17T01:31:37Z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